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ДЕТЛОВСКИЙ СЕЛЬСКИЙ СОВЕТ ДЕПУТАТОВ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КУРАГИНСКОГО РАЙОНА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>
      <w:pPr>
        <w:pStyle w:val="Normal"/>
        <w:spacing w:lineRule="auto" w:line="36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>
      <w:pPr>
        <w:pStyle w:val="1"/>
        <w:numPr>
          <w:ilvl w:val="0"/>
          <w:numId w:val="1"/>
        </w:numPr>
        <w:ind w:left="0" w:right="-1" w:hanging="0"/>
        <w:jc w:val="left"/>
        <w:rPr>
          <w:bCs/>
          <w:szCs w:val="28"/>
        </w:rPr>
      </w:pPr>
      <w:r>
        <w:rPr>
          <w:bCs/>
          <w:szCs w:val="28"/>
        </w:rPr>
      </w:r>
    </w:p>
    <w:p>
      <w:pPr>
        <w:pStyle w:val="1"/>
        <w:numPr>
          <w:ilvl w:val="0"/>
          <w:numId w:val="1"/>
        </w:numPr>
        <w:ind w:left="0" w:right="-1" w:hanging="0"/>
        <w:jc w:val="left"/>
        <w:rPr>
          <w:szCs w:val="28"/>
        </w:rPr>
      </w:pPr>
      <w:r>
        <w:rPr>
          <w:bCs/>
          <w:szCs w:val="28"/>
        </w:rPr>
        <w:t>0</w:t>
      </w:r>
      <w:r>
        <w:rPr>
          <w:bCs/>
          <w:szCs w:val="28"/>
        </w:rPr>
        <w:t>7</w:t>
      </w:r>
      <w:r>
        <w:rPr>
          <w:bCs/>
          <w:szCs w:val="28"/>
        </w:rPr>
        <w:t>.0</w:t>
      </w:r>
      <w:r>
        <w:rPr>
          <w:bCs/>
          <w:szCs w:val="28"/>
        </w:rPr>
        <w:t>4</w:t>
      </w:r>
      <w:r>
        <w:rPr>
          <w:bCs/>
          <w:szCs w:val="28"/>
        </w:rPr>
        <w:t xml:space="preserve">.2023                                        п.Детлово                                      </w:t>
      </w:r>
      <w:r>
        <w:rPr>
          <w:bCs/>
          <w:szCs w:val="28"/>
        </w:rPr>
        <w:t>№ 28-94р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                                                                                 решения Детловского сельского Совета депутатов  от 14.11.2012 № 34-71ра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ab/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ст.24 </w:t>
      </w:r>
      <w:r>
        <w:rPr>
          <w:color w:val="000000"/>
          <w:sz w:val="28"/>
          <w:szCs w:val="28"/>
        </w:rPr>
        <w:t>Устава Детловского сельсовета,</w:t>
      </w:r>
      <w:r>
        <w:rPr>
          <w:i/>
          <w:iCs/>
          <w:color w:val="000000"/>
        </w:rPr>
        <w:t xml:space="preserve"> </w:t>
      </w:r>
      <w:r>
        <w:rPr>
          <w:i w:val="false"/>
          <w:iCs w:val="false"/>
          <w:color w:val="000000"/>
          <w:sz w:val="28"/>
          <w:szCs w:val="28"/>
        </w:rPr>
        <w:t>Детловский</w:t>
      </w:r>
      <w:r>
        <w:rPr>
          <w:sz w:val="28"/>
          <w:szCs w:val="28"/>
        </w:rPr>
        <w:t xml:space="preserve"> сельский Совет депутатов, РЕШИЛ:</w:t>
      </w:r>
    </w:p>
    <w:p>
      <w:pPr>
        <w:pStyle w:val="Normal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>
        <w:rPr>
          <w:sz w:val="28"/>
          <w:szCs w:val="28"/>
        </w:rPr>
        <w:t>1</w:t>
      </w:r>
      <w:r>
        <w:rPr>
          <w:szCs w:val="28"/>
        </w:rPr>
        <w:t xml:space="preserve">. </w:t>
      </w:r>
      <w:r>
        <w:rPr>
          <w:sz w:val="28"/>
          <w:szCs w:val="28"/>
        </w:rPr>
        <w:t>Признать утратившим силу решения Детловского сельского Совета депутатов от 14.11.2012 № 34-71ра «О количественном составе избирательной</w:t>
      </w:r>
    </w:p>
    <w:p>
      <w:pPr>
        <w:pStyle w:val="Normal"/>
        <w:jc w:val="both"/>
        <w:rPr/>
      </w:pPr>
      <w:r>
        <w:rPr>
          <w:sz w:val="28"/>
          <w:szCs w:val="28"/>
        </w:rPr>
        <w:t>комиссии муниципального образования Детловский сельсовет Курагинского района Красноярского края и сроке приема предложений по кандидатурам в состав  комиссии».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</w:t>
      </w:r>
      <w:r>
        <w:rPr>
          <w:rFonts w:eastAsia="Calibri" w:eastAsiaTheme="minorHAnsi"/>
          <w:sz w:val="28"/>
          <w:szCs w:val="28"/>
          <w:lang w:eastAsia="en-US"/>
        </w:rPr>
        <w:t xml:space="preserve">2. Контроль за исполнением настоящего Решения возложить на </w:t>
      </w:r>
      <w:r>
        <w:rPr>
          <w:rFonts w:eastAsia="Calibri" w:eastAsiaTheme="minorHAnsi"/>
          <w:sz w:val="28"/>
          <w:szCs w:val="28"/>
          <w:lang w:eastAsia="en-US"/>
        </w:rPr>
        <w:t>п</w:t>
      </w:r>
      <w:r>
        <w:rPr>
          <w:rFonts w:eastAsia="Calibri" w:eastAsiaTheme="minorHAnsi"/>
          <w:sz w:val="28"/>
          <w:szCs w:val="28"/>
          <w:lang w:eastAsia="en-US"/>
        </w:rPr>
        <w:t>редседателя  сельского Совета депутатов ( В.В.Веде).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</w:t>
      </w:r>
      <w:r>
        <w:rPr>
          <w:rFonts w:eastAsia="Calibri" w:eastAsiaTheme="minorHAnsi"/>
          <w:sz w:val="28"/>
          <w:szCs w:val="28"/>
          <w:lang w:eastAsia="en-US"/>
        </w:rPr>
        <w:t>3. Настоящее решение вступает в силу со дня его официального  опубликования  в газете « Детловский вестник».</w:t>
      </w:r>
    </w:p>
    <w:p>
      <w:pPr>
        <w:pStyle w:val="Normal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b/>
          <w:b/>
          <w:szCs w:val="28"/>
        </w:rPr>
      </w:pPr>
      <w:r>
        <w:rPr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В.В.Веде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>Глава сельсовета                                                                    Л.В.Гафарова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2a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16a1c"/>
    <w:pPr>
      <w:keepNext w:val="true"/>
      <w:suppressAutoHyphens w:val="true"/>
      <w:ind w:left="-567" w:right="-766" w:hanging="0"/>
      <w:jc w:val="center"/>
      <w:outlineLvl w:val="0"/>
    </w:pPr>
    <w:rPr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4"/>
    <w:qFormat/>
    <w:rsid w:val="00c4697a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174e5e"/>
    <w:rPr>
      <w:rFonts w:ascii="Segoe UI" w:hAnsi="Segoe UI" w:eastAsia="Times New Roman" w:cs="Segoe UI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716a1c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5" w:customStyle="1">
    <w:name w:val="Основной текст Знак"/>
    <w:basedOn w:val="DefaultParagraphFont"/>
    <w:link w:val="a8"/>
    <w:qFormat/>
    <w:rsid w:val="00716a1c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e27c47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9"/>
    <w:rsid w:val="00716a1c"/>
    <w:pPr>
      <w:widowControl w:val="false"/>
      <w:suppressAutoHyphens w:val="true"/>
      <w:spacing w:before="0" w:after="120"/>
    </w:pPr>
    <w:rPr>
      <w:rFonts w:eastAsia="SimSun" w:cs="Mangal"/>
      <w:kern w:val="2"/>
      <w:lang w:eastAsia="hi-IN" w:bidi="hi-I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2ac9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a5"/>
    <w:qFormat/>
    <w:rsid w:val="00c4697a"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74e5e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rsid w:val="00a1705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NormalWeb">
    <w:name w:val="Normal (Web)"/>
    <w:basedOn w:val="Normal"/>
    <w:uiPriority w:val="99"/>
    <w:semiHidden/>
    <w:unhideWhenUsed/>
    <w:qFormat/>
    <w:rsid w:val="00e27c4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LibreOffice/6.4.5.2$Windows_x86 LibreOffice_project/a726b36747cf2001e06b58ad5db1aa3a9a1872d6</Application>
  <Pages>1</Pages>
  <Words>125</Words>
  <Characters>897</Characters>
  <CharactersWithSpaces>1362</CharactersWithSpaces>
  <Paragraphs>16</Paragraphs>
  <Company>machito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2020-08-10T06:18:00Z</dcterms:created>
  <dc:creator>Учетная запись Майкрософт</dc:creator>
  <dc:description/>
  <dc:language>ru-RU</dc:language>
  <cp:lastModifiedBy/>
  <cp:lastPrinted>2023-04-06T14:12:07Z</cp:lastPrinted>
  <dcterms:modified xsi:type="dcterms:W3CDTF">2023-04-06T14:12:57Z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machito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