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569595" cy="6896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ДЕТЛОВСКОГО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>
      <w:pPr>
        <w:pStyle w:val="4"/>
        <w:rPr>
          <w:b w:val="false"/>
          <w:b w:val="false"/>
        </w:rPr>
      </w:pPr>
      <w:r>
        <w:rPr/>
        <w:t xml:space="preserve">                                                 </w:t>
      </w:r>
      <w:r>
        <w:rPr>
          <w:b w:val="false"/>
        </w:rPr>
        <w:t>ПОСТАНОВЛЕНИЕ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00.00.2023                                  п.Детлово                                       № Проект</w:t>
      </w:r>
    </w:p>
    <w:p>
      <w:pPr>
        <w:pStyle w:val="ConsPlusNormal"/>
        <w:spacing w:lineRule="auto" w:line="19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289"/>
        <w:ind w:left="202" w:right="404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Координационном совете по развитию российского Движения детей и молодежи в Детловском сельсовете</w:t>
      </w:r>
    </w:p>
    <w:p>
      <w:pPr>
        <w:pStyle w:val="Normal"/>
        <w:spacing w:before="0" w:after="291"/>
        <w:ind w:left="173" w:right="23" w:firstLine="7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эффективного взаимодействия органов местного самоуправления Детловского сельсовета и общественных организаций по поддержке и развитию российского движения детей и молодежи в Детловском сельсовете, в соответствие со статьей 6 Федерального закона от 14.07.2022 № 261-ФЗ «О российском движении детей и молодежи», руководствуясь Уставом муниципального образования Детловский сельсовет,  ПОСТАНОВЛЯЮ:</w:t>
      </w:r>
    </w:p>
    <w:p>
      <w:pPr>
        <w:pStyle w:val="ListParagraph"/>
        <w:spacing w:lineRule="auto" w:line="247" w:before="0" w:after="3"/>
        <w:ind w:left="0" w:right="23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1.Образовать Координационный совет по развитию российского Движения детей и молодежи в Детловском сельсовете (далее - Координационный совет).</w:t>
      </w:r>
    </w:p>
    <w:p>
      <w:pPr>
        <w:pStyle w:val="Normal"/>
        <w:spacing w:lineRule="auto" w:line="247" w:before="0" w:after="49"/>
        <w:ind w:right="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Положение о Координационном совете согласно приложению к настоящему постановлению.</w:t>
      </w:r>
    </w:p>
    <w:p>
      <w:pPr>
        <w:pStyle w:val="3"/>
        <w:spacing w:before="0" w:after="0"/>
        <w:ind w:right="-3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</w:rPr>
        <w:t>3. Контроль за исполнением данного постановления оставляю за собой.</w:t>
      </w:r>
    </w:p>
    <w:p>
      <w:pPr>
        <w:pStyle w:val="3"/>
        <w:spacing w:before="0" w:after="0"/>
        <w:ind w:right="-3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auto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       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Постановление вступает в силу со дня его официального опубликования в газете «Детловский вестник».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Главы сельсовета                                                             Л.В.Гафарова</w:t>
      </w:r>
    </w:p>
    <w:p>
      <w:pPr>
        <w:pStyle w:val="Normal"/>
        <w:spacing w:before="0" w:after="261"/>
        <w:ind w:left="144"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61"/>
        <w:ind w:left="144"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61"/>
        <w:ind w:right="2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2" w:right="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2" w:right="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постановлению </w:t>
      </w:r>
    </w:p>
    <w:p>
      <w:pPr>
        <w:pStyle w:val="Normal"/>
        <w:spacing w:lineRule="auto" w:line="240" w:before="0" w:after="0"/>
        <w:ind w:left="142" w:right="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>
      <w:pPr>
        <w:pStyle w:val="Normal"/>
        <w:spacing w:lineRule="auto" w:line="240" w:before="0" w:after="0"/>
        <w:ind w:left="142" w:right="23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00.00.2023 № Проект</w:t>
      </w:r>
    </w:p>
    <w:p>
      <w:pPr>
        <w:pStyle w:val="Normal"/>
        <w:spacing w:lineRule="auto" w:line="259" w:before="0" w:after="0"/>
        <w:ind w:left="154" w:right="10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>
      <w:pPr>
        <w:pStyle w:val="Normal"/>
        <w:spacing w:lineRule="auto" w:line="259" w:before="0" w:after="140"/>
        <w:ind w:left="154" w:right="144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КООРДИНАЦИОННОМ СОВЕТЕ ПО РАЗВИТИЮ РОССИЙСКОГО ДВИЖЕНИЯ ДЕТЕЙ И МОЛОДЕЖИ В ДЕТЛОВСКОМ СЕЛЬСОВЕТЕ</w:t>
      </w:r>
    </w:p>
    <w:p>
      <w:pPr>
        <w:pStyle w:val="Normal"/>
        <w:spacing w:lineRule="auto" w:line="259" w:before="0" w:after="178"/>
        <w:ind w:left="154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>
      <w:pPr>
        <w:pStyle w:val="Normal"/>
        <w:spacing w:before="0" w:after="0"/>
        <w:ind w:left="163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>
      <w:pPr>
        <w:pStyle w:val="Normal"/>
        <w:spacing w:before="0" w:after="0"/>
        <w:ind w:left="154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1.2. Положение регламентирует деятельность Координационного Совета по развитию российского Движения детей и молодежи в Детловском сельсовете (далее - Координационный совет и Движение соответственно). Координационный совет постоянно действующий коллегиальный, совещательный орган.</w:t>
      </w:r>
    </w:p>
    <w:p>
      <w:pPr>
        <w:pStyle w:val="Normal"/>
        <w:spacing w:before="0" w:after="0"/>
        <w:ind w:right="23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>
      <w:pPr>
        <w:pStyle w:val="Normal"/>
        <w:spacing w:before="0" w:after="0"/>
        <w:ind w:left="144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>
      <w:pPr>
        <w:pStyle w:val="Normal"/>
        <w:spacing w:lineRule="auto" w:line="259" w:before="0" w:after="178"/>
        <w:ind w:left="154" w:right="58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задачи и права</w:t>
      </w:r>
    </w:p>
    <w:p>
      <w:pPr>
        <w:pStyle w:val="Normal"/>
        <w:spacing w:before="0" w:after="0"/>
        <w:ind w:left="672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задачами Координационного совета являются:</w:t>
      </w:r>
    </w:p>
    <w:p>
      <w:pPr>
        <w:pStyle w:val="Normal"/>
        <w:spacing w:before="0" w:after="0"/>
        <w:ind w:left="701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1 ) разработка и реализация мероприятий по поддержке Движения;</w:t>
      </w:r>
    </w:p>
    <w:p>
      <w:pPr>
        <w:pStyle w:val="Normal"/>
        <w:numPr>
          <w:ilvl w:val="0"/>
          <w:numId w:val="1"/>
        </w:numPr>
        <w:spacing w:lineRule="auto" w:line="247" w:before="0" w:after="0"/>
        <w:ind w:left="125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>
      <w:pPr>
        <w:pStyle w:val="Normal"/>
        <w:spacing w:before="0" w:after="0"/>
        <w:ind w:left="115" w:right="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>
      <w:pPr>
        <w:pStyle w:val="Normal"/>
        <w:spacing w:before="0" w:after="0"/>
        <w:ind w:left="115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>
      <w:pPr>
        <w:pStyle w:val="Normal"/>
        <w:numPr>
          <w:ilvl w:val="0"/>
          <w:numId w:val="2"/>
        </w:numPr>
        <w:spacing w:lineRule="auto" w:line="247" w:before="0" w:after="0"/>
        <w:ind w:left="84" w:right="60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>
      <w:pPr>
        <w:pStyle w:val="Normal"/>
        <w:numPr>
          <w:ilvl w:val="0"/>
          <w:numId w:val="2"/>
        </w:numPr>
        <w:spacing w:lineRule="auto" w:line="247" w:before="0" w:after="3"/>
        <w:ind w:left="84" w:right="60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в установленном порядке у органов местного самоуправления Детловского сельсовета, учреждений, общественных объединений информацию по вопросам, относящимся к задачам Координационного совета;</w:t>
      </w:r>
    </w:p>
    <w:p>
      <w:pPr>
        <w:pStyle w:val="Normal"/>
        <w:spacing w:before="0" w:after="0"/>
        <w:ind w:left="115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3) вносить предложения в адрес органов местного самоуправления Детловского сельсовета и получать информацию о результатах их рассмотрения;</w:t>
      </w:r>
    </w:p>
    <w:p>
      <w:pPr>
        <w:pStyle w:val="Normal"/>
        <w:numPr>
          <w:ilvl w:val="0"/>
          <w:numId w:val="3"/>
        </w:numPr>
        <w:spacing w:lineRule="auto" w:line="247" w:before="0" w:after="0"/>
        <w:ind w:left="52" w:right="115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приглашать на свои заседания должностных лиц органов местного самоуправления Детловского сельсовета, представителей учреждений, общественных объединений и научного сообщества;</w:t>
      </w:r>
    </w:p>
    <w:p>
      <w:pPr>
        <w:pStyle w:val="Normal"/>
        <w:numPr>
          <w:ilvl w:val="0"/>
          <w:numId w:val="3"/>
        </w:numPr>
        <w:spacing w:lineRule="auto" w:line="247" w:before="0" w:after="0"/>
        <w:ind w:left="52" w:right="115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предложения по подготовке муниципальных нормативных правовых актов Детловского сельсовета по вопросам, относящимся к задачам Координационного совета;</w:t>
      </w:r>
    </w:p>
    <w:p>
      <w:pPr>
        <w:pStyle w:val="Normal"/>
        <w:numPr>
          <w:ilvl w:val="0"/>
          <w:numId w:val="3"/>
        </w:numPr>
        <w:spacing w:lineRule="auto" w:line="247" w:before="0" w:after="0"/>
        <w:ind w:left="52" w:right="115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>
      <w:pPr>
        <w:pStyle w:val="Normal"/>
        <w:numPr>
          <w:ilvl w:val="0"/>
          <w:numId w:val="3"/>
        </w:numPr>
        <w:spacing w:lineRule="auto" w:line="247" w:before="0" w:after="0"/>
        <w:ind w:left="52" w:right="115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>
      <w:pPr>
        <w:pStyle w:val="Normal"/>
        <w:spacing w:lineRule="auto" w:line="259" w:before="0" w:after="178"/>
        <w:ind w:left="154" w:right="163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З. Состав и организация деятельности</w:t>
      </w:r>
    </w:p>
    <w:p>
      <w:pPr>
        <w:pStyle w:val="Normal"/>
        <w:numPr>
          <w:ilvl w:val="1"/>
          <w:numId w:val="4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Координационный совет состоит из  4 человек.</w:t>
      </w:r>
    </w:p>
    <w:p>
      <w:pPr>
        <w:pStyle w:val="Normal"/>
        <w:numPr>
          <w:ilvl w:val="1"/>
          <w:numId w:val="4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Координационного совета определятся Главой Детловского сельсовета.</w:t>
      </w:r>
    </w:p>
    <w:p>
      <w:pPr>
        <w:pStyle w:val="Normal"/>
        <w:numPr>
          <w:ilvl w:val="1"/>
          <w:numId w:val="4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Координационного совета является Глава Детловского сельсовета, который осуществляет оперативное руководство деятельностью Координационного совета.</w:t>
      </w:r>
    </w:p>
    <w:p>
      <w:pPr>
        <w:pStyle w:val="Normal"/>
        <w:spacing w:before="0" w:after="0"/>
        <w:ind w:left="605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Координационного совета:</w:t>
      </w:r>
    </w:p>
    <w:p>
      <w:pPr>
        <w:pStyle w:val="Normal"/>
        <w:numPr>
          <w:ilvl w:val="0"/>
          <w:numId w:val="5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созывает заседание Координационного совета;</w:t>
      </w:r>
    </w:p>
    <w:p>
      <w:pPr>
        <w:pStyle w:val="Normal"/>
        <w:numPr>
          <w:ilvl w:val="0"/>
          <w:numId w:val="5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>
      <w:pPr>
        <w:pStyle w:val="Normal"/>
        <w:numPr>
          <w:ilvl w:val="0"/>
          <w:numId w:val="5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>
      <w:pPr>
        <w:pStyle w:val="Normal"/>
        <w:numPr>
          <w:ilvl w:val="0"/>
          <w:numId w:val="5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назначает заместителя и определяет направление его деятельности;</w:t>
      </w:r>
    </w:p>
    <w:p>
      <w:pPr>
        <w:pStyle w:val="Normal"/>
        <w:numPr>
          <w:ilvl w:val="0"/>
          <w:numId w:val="5"/>
        </w:numPr>
        <w:spacing w:lineRule="auto" w:line="247" w:before="0" w:after="0"/>
        <w:ind w:left="52" w:right="23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полномочия, установленные законодательством Российской Федерации, настоящим Положением.</w:t>
      </w:r>
    </w:p>
    <w:p>
      <w:pPr>
        <w:pStyle w:val="Normal"/>
        <w:spacing w:before="0" w:after="0"/>
        <w:ind w:left="52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3.4. Председатель Координационного совета вправе поручить вести заседание Координационного совета  своему заместителю.</w:t>
      </w:r>
    </w:p>
    <w:p>
      <w:pPr>
        <w:pStyle w:val="Normal"/>
        <w:spacing w:before="0" w:after="0"/>
        <w:ind w:left="52" w:right="15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3.5.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>
      <w:pPr>
        <w:pStyle w:val="Normal"/>
        <w:ind w:left="52" w:right="15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3.6.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</w:t>
      </w:r>
    </w:p>
    <w:p>
      <w:pPr>
        <w:pStyle w:val="Normal"/>
        <w:spacing w:before="0" w:after="148"/>
        <w:ind w:left="528" w:right="23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Координационного совета: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52" w:right="182" w:firstLine="5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 Координационного совета, ведет и оформляет протокол заседания;</w:t>
        <w:tab/>
      </w:r>
      <w:r>
        <w:rPr/>
        <w:drawing>
          <wp:inline distT="0" distB="0" distL="0" distR="0">
            <wp:extent cx="15240" cy="15240"/>
            <wp:effectExtent l="0" t="0" r="0" b="0"/>
            <wp:docPr id="2" name="Picture 71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13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>
        <w:rPr/>
        <w:drawing>
          <wp:inline distT="0" distB="0" distL="0" distR="0">
            <wp:extent cx="14605" cy="14605"/>
            <wp:effectExtent l="0" t="0" r="0" b="0"/>
            <wp:docPr id="3" name="Picture 71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13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комиссий (групп), готовит материалы к заседанию Координационного совета, обеспечивает контроль за своевременной подготовкой материалов к заседанию Координационного совета ответственными лицами;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менее чем за 5 рабочих дней оповещает членов Координационного</w:t>
      </w:r>
      <w:r>
        <w:rPr/>
        <w:drawing>
          <wp:inline distT="0" distB="0" distL="0" distR="0">
            <wp:extent cx="14605" cy="14605"/>
            <wp:effectExtent l="0" t="0" r="0" b="0"/>
            <wp:docPr id="4" name="Picture 71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13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доводит решения Координационного совета до сведения исполнителей в течение 5 рабочих дней.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>
      <w:pPr>
        <w:pStyle w:val="Normal"/>
        <w:ind w:left="52" w:right="1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3.8. 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>
      <w:pPr>
        <w:pStyle w:val="Normal"/>
        <w:spacing w:before="0" w:after="0"/>
        <w:ind w:left="52" w:right="2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Заседание Координационного совета считается правомочным, если на нем присутствуют более половины его членов.</w:t>
      </w:r>
    </w:p>
    <w:p>
      <w:pPr>
        <w:pStyle w:val="Normal"/>
        <w:spacing w:before="0" w:after="0"/>
        <w:ind w:left="52" w:right="14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>
      <w:pPr>
        <w:pStyle w:val="Normal"/>
        <w:spacing w:before="0" w:after="0"/>
        <w:ind w:left="52" w:right="15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>
      <w:pPr>
        <w:pStyle w:val="Normal"/>
        <w:spacing w:before="0" w:after="0"/>
        <w:ind w:left="52" w:right="13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Заседание комиссий (групп) может проводиться в очной или </w:t>
      </w:r>
      <w:r>
        <w:rPr/>
        <w:drawing>
          <wp:inline distT="0" distB="0" distL="0" distR="0">
            <wp:extent cx="14605" cy="14605"/>
            <wp:effectExtent l="0" t="0" r="0" b="0"/>
            <wp:docPr id="5" name="Picture 7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13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дистанционной форме в режиме видео-конференц-связи и (или) с использованием сети Интернет.</w:t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eastAsia="Times New Roman"/>
          <w:color w:val="000000"/>
          <w:sz w:val="24"/>
          <w:szCs w:val="24"/>
        </w:rPr>
        <w:t> </w:t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ConsPlusNormal"/>
        <w:spacing w:lineRule="auto" w:line="192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spacing w:lineRule="auto" w:line="192" w:before="0" w:after="0"/>
        <w:ind w:hanging="0"/>
        <w:jc w:val="right"/>
        <w:rPr/>
      </w:pPr>
      <w:r>
        <w:rPr/>
      </w:r>
    </w:p>
    <w:sectPr>
      <w:type w:val="nextPage"/>
      <w:pgSz w:w="11906" w:h="16838"/>
      <w:pgMar w:left="1418" w:right="849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tabs>
          <w:tab w:val="num" w:pos="720"/>
        </w:tabs>
        <w:ind w:left="1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4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6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08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80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2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4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6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686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8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0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7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6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3">
    <w:lvl w:ilvl="0">
      <w:start w:val="4"/>
      <w:numFmt w:val="decimal"/>
      <w:lvlText w:val="%1)"/>
      <w:lvlJc w:val="left"/>
      <w:pPr>
        <w:tabs>
          <w:tab w:val="num" w:pos="72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11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83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5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71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4">
    <w:lvl w:ilvl="0">
      <w:start w:val="3"/>
      <w:numFmt w:val="decimal"/>
      <w:lvlText w:val="%1"/>
      <w:lvlJc w:val="left"/>
      <w:pPr>
        <w:tabs>
          <w:tab w:val="num" w:pos="720"/>
        </w:tabs>
        <w:ind w:left="360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16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23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11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383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455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27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5995" w:hanging="0"/>
      </w:pPr>
      <w:rPr>
        <w:dstrike w:val="false"/>
        <w:strike w:val="false"/>
        <w:vertAlign w:val="baseline"/>
        <w:position w:val="0"/>
        <w:sz w:val="30"/>
        <w:sz w:val="30"/>
        <w:i w:val="false"/>
        <w:u w:val="none" w:color="000000"/>
        <w:b w:val="false"/>
        <w:szCs w:val="30"/>
        <w:rFonts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7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9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11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83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5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7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9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71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6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1440"/>
        </w:tabs>
        <w:ind w:left="23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1800"/>
        </w:tabs>
        <w:ind w:left="30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37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2520"/>
        </w:tabs>
        <w:ind w:left="45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2880"/>
        </w:tabs>
        <w:ind w:left="52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3240"/>
        </w:tabs>
        <w:ind w:left="59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3600"/>
        </w:tabs>
        <w:ind w:left="66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f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c9039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qFormat/>
    <w:rsid w:val="008b5fa3"/>
    <w:pPr>
      <w:keepNext w:val="true"/>
      <w:widowControl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862088"/>
    <w:rPr>
      <w:rFonts w:ascii="Tahoma" w:hAnsi="Tahoma" w:eastAsia="Calibri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qFormat/>
    <w:rsid w:val="008b5f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Appleconvertedspace" w:customStyle="1">
    <w:name w:val="apple-converted-space"/>
    <w:basedOn w:val="DefaultParagraphFont"/>
    <w:qFormat/>
    <w:rsid w:val="00bb2fc9"/>
    <w:rPr/>
  </w:style>
  <w:style w:type="character" w:styleId="Style13" w:customStyle="1">
    <w:name w:val="Основной текст с отступом Знак"/>
    <w:basedOn w:val="DefaultParagraphFont"/>
    <w:link w:val="a6"/>
    <w:qFormat/>
    <w:rsid w:val="00bb2fc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bb2fc9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bb2fc9"/>
    <w:rPr>
      <w:rFonts w:eastAsia="" w:eastAsiaTheme="minorEastAsia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903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620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b2fc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bb2f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Body Text Indent"/>
    <w:basedOn w:val="Normal"/>
    <w:link w:val="a7"/>
    <w:rsid w:val="00bb2fc9"/>
    <w:pPr>
      <w:spacing w:lineRule="auto" w:line="240" w:before="0" w:after="0"/>
      <w:ind w:firstLine="108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bb2f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lang w:eastAsia="ru-RU"/>
    </w:rPr>
  </w:style>
  <w:style w:type="paragraph" w:styleId="Style24">
    <w:name w:val="Footer"/>
    <w:basedOn w:val="Normal"/>
    <w:link w:val="ab"/>
    <w:uiPriority w:val="99"/>
    <w:unhideWhenUsed/>
    <w:rsid w:val="00bb2f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" w:cs="" w:asciiTheme="minorHAnsi" w:cstheme="minorBidi" w:eastAsiaTheme="minorEastAsia" w:hAnsiTheme="minorHAnsi"/>
      <w:lang w:eastAsia="ru-RU"/>
    </w:rPr>
  </w:style>
  <w:style w:type="paragraph" w:styleId="ListParagraph">
    <w:name w:val="List Paragraph"/>
    <w:basedOn w:val="Normal"/>
    <w:uiPriority w:val="34"/>
    <w:qFormat/>
    <w:rsid w:val="00c22d6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LibreOffice/6.4.5.2$Windows_x86 LibreOffice_project/a726b36747cf2001e06b58ad5db1aa3a9a1872d6</Application>
  <Pages>4</Pages>
  <Words>857</Words>
  <Characters>6624</Characters>
  <CharactersWithSpaces>7740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2023-02-07T03:53:00Z</dcterms:created>
  <dc:creator>User</dc:creator>
  <dc:description/>
  <dc:language>ru-RU</dc:language>
  <cp:lastModifiedBy/>
  <cp:lastPrinted>2023-02-07T16:10:05Z</cp:lastPrinted>
  <dcterms:modified xsi:type="dcterms:W3CDTF">2023-02-13T13:57:56Z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