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rPr>
          <w:i/>
          <w:i/>
          <w:iCs/>
          <w:szCs w:val="28"/>
        </w:rPr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20700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ДЕТЛОВСКИЙ СЕЛЬСКИЙ СОВЕТ ДЕПУТАТОВ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КУРАГИНСКОГО РАЙОНА КРАСНОЯРСКОГО КРАЯ   </w:t>
      </w:r>
    </w:p>
    <w:p>
      <w:pPr>
        <w:pStyle w:val="Normal"/>
        <w:shd w:val="clear" w:color="auto" w:fill="FFFFFF"/>
        <w:spacing w:before="235" w:after="0"/>
        <w:ind w:left="4109" w:hanging="0"/>
        <w:jc w:val="center"/>
        <w:rPr>
          <w:b/>
          <w:b/>
          <w:bCs/>
          <w:spacing w:val="-9"/>
          <w:szCs w:val="28"/>
        </w:rPr>
      </w:pPr>
      <w:r>
        <w:rPr>
          <w:b/>
          <w:bCs/>
          <w:spacing w:val="-9"/>
          <w:szCs w:val="28"/>
        </w:rPr>
      </w:r>
    </w:p>
    <w:p>
      <w:pPr>
        <w:pStyle w:val="Normal"/>
        <w:spacing w:lineRule="auto" w:line="360"/>
        <w:jc w:val="center"/>
        <w:rPr>
          <w:szCs w:val="28"/>
        </w:rPr>
      </w:pPr>
      <w:r>
        <w:rPr>
          <w:szCs w:val="28"/>
        </w:rPr>
        <w:t>РЕШЕНИЕ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21.05.2021                                         п.Детлово</w:t>
        <w:tab/>
        <w:t xml:space="preserve">       </w:t>
        <w:tab/>
        <w:t xml:space="preserve">                      № 9-27р</w:t>
      </w:r>
    </w:p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проведения собрания граждан в целях  рассмотрения и обсуждения вопросов  внесения инициативных проектов </w:t>
      </w:r>
      <w:r>
        <w:rPr>
          <w:bCs/>
          <w:szCs w:val="28"/>
        </w:rPr>
        <w:t xml:space="preserve">в </w:t>
      </w:r>
    </w:p>
    <w:p>
      <w:pPr>
        <w:pStyle w:val="Normal"/>
        <w:rPr>
          <w:iCs/>
          <w:szCs w:val="28"/>
        </w:rPr>
      </w:pPr>
      <w:r>
        <w:rPr>
          <w:bCs/>
          <w:szCs w:val="28"/>
        </w:rPr>
        <w:t>Детловском  сельсовете Курагинского  района.</w:t>
      </w:r>
    </w:p>
    <w:p>
      <w:pPr>
        <w:pStyle w:val="Normal"/>
        <w:ind w:firstLine="709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 Уставом Детловского сельсовета Курагинского района Красноярского края, Детловский  сельский Совет депутатов</w:t>
      </w:r>
      <w:r>
        <w:rPr>
          <w:bCs/>
          <w:szCs w:val="28"/>
        </w:rPr>
        <w:t xml:space="preserve">  </w:t>
      </w:r>
      <w:r>
        <w:rPr>
          <w:szCs w:val="28"/>
        </w:rPr>
        <w:t>РЕШИЛ:</w:t>
      </w:r>
    </w:p>
    <w:p>
      <w:pPr>
        <w:pStyle w:val="Normal"/>
        <w:ind w:firstLine="709"/>
        <w:jc w:val="both"/>
        <w:rPr>
          <w:b/>
          <w:b/>
          <w:i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>в Детловском  сельсовете Курагинского района, согласно Приложению.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исполнением Решения возложить на председателя                                                         Детловского сельского Совета депутатов  (В.В.Веде).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 xml:space="preserve">3. Настоящее решение вступает в силу со дня, следующего за днем его официального опубликования в газете « Детловский вестник» </w:t>
      </w:r>
    </w:p>
    <w:p>
      <w:pPr>
        <w:pStyle w:val="Normal"/>
        <w:rPr>
          <w:bCs/>
          <w:i/>
          <w:i/>
          <w:szCs w:val="28"/>
        </w:rPr>
      </w:pPr>
      <w:r>
        <w:rPr>
          <w:bCs/>
          <w:i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Председатель сельского Совета  депутатов                                         В.В.Веде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      Л.В.Гафарова</w:t>
      </w:r>
      <w:r>
        <w:br w:type="page"/>
      </w:r>
    </w:p>
    <w:p>
      <w:pPr>
        <w:pStyle w:val="Bodytext21"/>
        <w:shd w:val="clear" w:color="auto" w:fill="auto"/>
        <w:spacing w:before="0" w:after="0"/>
        <w:ind w:left="65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Приложение к Решению Детловского сельского Совета депутатов Курагинского  района Красноярского  края</w:t>
      </w:r>
    </w:p>
    <w:p>
      <w:pPr>
        <w:pStyle w:val="Bodytext31"/>
        <w:shd w:val="clear" w:color="auto" w:fill="auto"/>
        <w:tabs>
          <w:tab w:val="clear" w:pos="708"/>
          <w:tab w:val="left" w:pos="8645" w:leader="none"/>
        </w:tabs>
        <w:spacing w:before="0" w:after="0"/>
        <w:ind w:left="5700" w:hanging="0"/>
        <w:rPr>
          <w:rFonts w:ascii="Times New Roman" w:hAnsi="Times New Roman" w:cs="Times New Roman"/>
          <w:sz w:val="24"/>
          <w:szCs w:val="24"/>
        </w:rPr>
      </w:pPr>
      <w:r>
        <w:rPr>
          <w:rStyle w:val="Bodytext3NotItalic"/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Style w:val="Bodytext3NotItalic"/>
          <w:rFonts w:cs="Times New Roman" w:ascii="Times New Roman" w:hAnsi="Times New Roman"/>
          <w:sz w:val="24"/>
          <w:szCs w:val="24"/>
        </w:rPr>
        <w:t>от 21.05.2021 № 9-27р</w:t>
      </w:r>
    </w:p>
    <w:p>
      <w:pPr>
        <w:pStyle w:val="Normal"/>
        <w:ind w:firstLine="709"/>
        <w:jc w:val="right"/>
        <w:rPr>
          <w:bCs/>
        </w:rPr>
      </w:pPr>
      <w:r>
        <w:rPr/>
        <w:tab/>
        <w:t xml:space="preserve"> </w:t>
      </w:r>
    </w:p>
    <w:p>
      <w:pPr>
        <w:pStyle w:val="ConsPlusTitle"/>
        <w:spacing w:lineRule="auto" w:line="240"/>
        <w:ind w:firstLine="709"/>
        <w:jc w:val="center"/>
        <w:rPr/>
      </w:pPr>
      <w:r>
        <w:rPr/>
        <w:t>ПОРЯДОК</w:t>
      </w:r>
    </w:p>
    <w:p>
      <w:pPr>
        <w:pStyle w:val="ConsPlusTitle"/>
        <w:spacing w:lineRule="auto" w:line="240"/>
        <w:ind w:firstLine="709"/>
        <w:jc w:val="center"/>
        <w:rPr/>
      </w:pPr>
      <w:r>
        <w:rPr/>
        <w:t>НАЗНАЧЕНИЯ И ПРОВЕДЕНИЯ СОБРАНИЯ ГРАЖДАН В ЦЕЛЯХ РАССМОТРЕНИЯ И ОБСУЖДЕНИЯ ВОПРОСОВ ВНЕСЕНИЯ ИНИЦИАТИВНЫХ ПРОЕКТОВ  В ДЕТЛОВСКОМ  СЕЛЬСОВЕТЕ КУРАГИНСКОГО  РАЙОНА.</w:t>
      </w:r>
    </w:p>
    <w:p>
      <w:pPr>
        <w:pStyle w:val="ConsPlusNormal"/>
        <w:spacing w:lineRule="auto" w:line="240"/>
        <w:ind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3"/>
        </w:numPr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ConsPlusNormal"/>
        <w:spacing w:lineRule="auto" w:line="240"/>
        <w:ind w:left="1069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Настоящий Порядок </w:t>
      </w:r>
      <w:r>
        <w:rPr>
          <w:rFonts w:cs="Times New Roman" w:ascii="Times New Roman" w:hAnsi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cs="Times New Roman" w:ascii="Times New Roman" w:hAnsi="Times New Roman"/>
          <w:sz w:val="28"/>
          <w:szCs w:val="28"/>
        </w:rPr>
        <w:t>в Детло</w:t>
      </w:r>
      <w:r>
        <w:rPr>
          <w:rFonts w:cs="Times New Roman" w:ascii="Times New Roman" w:hAnsi="Times New Roman"/>
          <w:bCs/>
          <w:sz w:val="28"/>
          <w:szCs w:val="28"/>
        </w:rPr>
        <w:t>вском  сельсовете</w:t>
      </w:r>
      <w:r>
        <w:rPr>
          <w:rFonts w:cs="Times New Roman" w:ascii="Times New Roman" w:hAnsi="Times New Roman"/>
          <w:sz w:val="28"/>
          <w:szCs w:val="28"/>
        </w:rPr>
        <w:t xml:space="preserve"> Курагинского  района (далее - Порядок) устанавливает общие положения, а также правила осуществления процедур по </w:t>
      </w:r>
      <w:r>
        <w:rPr>
          <w:rFonts w:cs="Times New Roman" w:ascii="Times New Roman" w:hAnsi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cs="Times New Roman" w:ascii="Times New Roman" w:hAnsi="Times New Roman"/>
          <w:sz w:val="32"/>
          <w:szCs w:val="32"/>
        </w:rPr>
        <w:t>в Детло</w:t>
      </w:r>
      <w:r>
        <w:rPr>
          <w:rFonts w:cs="Times New Roman" w:ascii="Times New Roman" w:hAnsi="Times New Roman"/>
          <w:bCs/>
          <w:sz w:val="32"/>
          <w:szCs w:val="32"/>
        </w:rPr>
        <w:t>вском</w:t>
      </w:r>
      <w:r>
        <w:rPr>
          <w:rFonts w:cs="Times New Roman" w:ascii="Times New Roman" w:hAnsi="Times New Roman"/>
          <w:bCs/>
          <w:sz w:val="28"/>
          <w:szCs w:val="28"/>
        </w:rPr>
        <w:t xml:space="preserve">  сельсовете </w:t>
      </w:r>
      <w:r>
        <w:rPr>
          <w:rFonts w:cs="Times New Roman" w:ascii="Times New Roman" w:hAnsi="Times New Roman"/>
          <w:sz w:val="28"/>
          <w:szCs w:val="28"/>
        </w:rPr>
        <w:t>Курагинского  района.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Основные понятия, используемые для целей настоящего Порядка: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Детло</w:t>
      </w:r>
      <w:r>
        <w:rPr>
          <w:rFonts w:cs="Times New Roman" w:ascii="Times New Roman" w:hAnsi="Times New Roman"/>
          <w:bCs/>
          <w:sz w:val="28"/>
          <w:szCs w:val="28"/>
        </w:rPr>
        <w:t>вского  сельсовета</w:t>
      </w:r>
      <w:r>
        <w:rPr>
          <w:rFonts w:cs="Times New Roman" w:ascii="Times New Roman" w:hAnsi="Times New Roman"/>
          <w:sz w:val="28"/>
          <w:szCs w:val="28"/>
        </w:rPr>
        <w:t xml:space="preserve"> Курагинского  района мероприятий, имеющих приоритетное значение для жителей Детлов</w:t>
      </w:r>
      <w:r>
        <w:rPr>
          <w:rFonts w:cs="Times New Roman" w:ascii="Times New Roman" w:hAnsi="Times New Roman"/>
          <w:bCs/>
          <w:sz w:val="28"/>
          <w:szCs w:val="28"/>
        </w:rPr>
        <w:t xml:space="preserve">ского  сельсовета </w:t>
      </w:r>
      <w:r>
        <w:rPr>
          <w:rFonts w:cs="Times New Roman" w:ascii="Times New Roman" w:hAnsi="Times New Roman"/>
          <w:sz w:val="28"/>
          <w:szCs w:val="28"/>
        </w:rPr>
        <w:t>Курагинского  района, по решению вопросов местного значения или иных вопросов, право решения которых предоставлено органам местного самоуправления Детло</w:t>
      </w:r>
      <w:r>
        <w:rPr>
          <w:rFonts w:cs="Times New Roman" w:ascii="Times New Roman" w:hAnsi="Times New Roman"/>
          <w:bCs/>
          <w:sz w:val="28"/>
          <w:szCs w:val="28"/>
        </w:rPr>
        <w:t>вского  сельсовета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определения части территории Детло</w:t>
      </w:r>
      <w:r>
        <w:rPr>
          <w:rFonts w:cs="Times New Roman" w:ascii="Times New Roman" w:hAnsi="Times New Roman"/>
          <w:bCs/>
          <w:sz w:val="28"/>
          <w:szCs w:val="28"/>
        </w:rPr>
        <w:t>вского  сельсовета</w:t>
      </w:r>
      <w:r>
        <w:rPr>
          <w:rFonts w:cs="Times New Roman" w:ascii="Times New Roman" w:hAnsi="Times New Roman"/>
          <w:sz w:val="28"/>
          <w:szCs w:val="28"/>
        </w:rPr>
        <w:t xml:space="preserve"> Курагинского  района,  на которой могут реализовываться инициативные проекты, устанавливается решением представительного органа Детло</w:t>
      </w:r>
      <w:r>
        <w:rPr>
          <w:rFonts w:cs="Times New Roman" w:ascii="Times New Roman" w:hAnsi="Times New Roman"/>
          <w:bCs/>
          <w:sz w:val="28"/>
          <w:szCs w:val="28"/>
        </w:rPr>
        <w:t>вского  сельсовета</w:t>
      </w:r>
      <w:r>
        <w:rPr>
          <w:rFonts w:cs="Times New Roman" w:ascii="Times New Roman" w:hAnsi="Times New Roman"/>
          <w:sz w:val="28"/>
          <w:szCs w:val="28"/>
        </w:rPr>
        <w:t xml:space="preserve"> Курагинского  района.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собрание - совместное обсуждение гражданами вопросов внесения инициативных проектов и их рассмотрения, проводимое на части территории Детло</w:t>
      </w:r>
      <w:r>
        <w:rPr>
          <w:rFonts w:cs="Times New Roman" w:ascii="Times New Roman" w:hAnsi="Times New Roman"/>
          <w:bCs/>
          <w:sz w:val="28"/>
          <w:szCs w:val="28"/>
        </w:rPr>
        <w:t xml:space="preserve">вского  сельсовета </w:t>
      </w:r>
      <w:r>
        <w:rPr>
          <w:rFonts w:cs="Times New Roman" w:ascii="Times New Roman" w:hAnsi="Times New Roman"/>
          <w:sz w:val="28"/>
          <w:szCs w:val="28"/>
        </w:rPr>
        <w:t>Курагинского  района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Детло</w:t>
      </w:r>
      <w:r>
        <w:rPr>
          <w:rFonts w:cs="Times New Roman" w:ascii="Times New Roman" w:hAnsi="Times New Roman"/>
          <w:bCs/>
          <w:sz w:val="28"/>
          <w:szCs w:val="28"/>
        </w:rPr>
        <w:t xml:space="preserve">вского  сельсовета </w:t>
      </w:r>
      <w:r>
        <w:rPr>
          <w:rFonts w:cs="Times New Roman" w:ascii="Times New Roman" w:hAnsi="Times New Roman"/>
          <w:sz w:val="28"/>
          <w:szCs w:val="28"/>
        </w:rPr>
        <w:t>Курагинского  района.</w:t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  <w:t xml:space="preserve">1.3. В собрании, конференции имеют право принимать участие жители </w:t>
      </w:r>
      <w:r>
        <w:rPr>
          <w:rFonts w:cs="Times New Roman"/>
          <w:sz w:val="28"/>
          <w:szCs w:val="28"/>
        </w:rPr>
        <w:t>Детло</w:t>
      </w:r>
      <w:r>
        <w:rPr>
          <w:bCs/>
          <w:szCs w:val="28"/>
        </w:rPr>
        <w:t>вского  сельсовета</w:t>
      </w:r>
      <w:r>
        <w:rPr>
          <w:szCs w:val="28"/>
        </w:rPr>
        <w:t xml:space="preserve"> Курагинского  района, достигшие шестнадцатилетнего возраста.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>
        <w:rPr>
          <w:rFonts w:cs="Times New Roman"/>
          <w:sz w:val="28"/>
          <w:szCs w:val="28"/>
        </w:rPr>
        <w:t>Детло</w:t>
      </w:r>
      <w:r>
        <w:rPr>
          <w:bCs/>
          <w:szCs w:val="28"/>
        </w:rPr>
        <w:t xml:space="preserve">вском сельсовете </w:t>
      </w:r>
      <w:r>
        <w:rPr>
          <w:szCs w:val="28"/>
        </w:rPr>
        <w:t>Курагинского  района</w:t>
      </w:r>
      <w:r>
        <w:rPr>
          <w:i/>
          <w:szCs w:val="28"/>
        </w:rPr>
        <w:t>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Детло</w:t>
      </w:r>
      <w:r>
        <w:rPr>
          <w:rFonts w:cs="Times New Roman" w:ascii="Times New Roman" w:hAnsi="Times New Roman"/>
          <w:bCs/>
          <w:sz w:val="28"/>
          <w:szCs w:val="28"/>
        </w:rPr>
        <w:t>вском сельсовете</w:t>
      </w:r>
      <w:r>
        <w:rPr>
          <w:rFonts w:cs="Times New Roman" w:ascii="Times New Roman" w:hAnsi="Times New Roman"/>
          <w:sz w:val="28"/>
          <w:szCs w:val="28"/>
        </w:rPr>
        <w:t xml:space="preserve"> Курагинского  района и уставом соответствующего территориального общественного самоуправления.</w:t>
      </w:r>
    </w:p>
    <w:p>
      <w:pPr>
        <w:pStyle w:val="ConsPlusNormal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Собрание, конференция проводятся по инициативе населения Детло</w:t>
      </w:r>
      <w:r>
        <w:rPr>
          <w:rFonts w:cs="Times New Roman" w:ascii="Times New Roman" w:hAnsi="Times New Roman"/>
          <w:bCs/>
          <w:sz w:val="28"/>
          <w:szCs w:val="28"/>
        </w:rPr>
        <w:t xml:space="preserve">вского  сельсовета </w:t>
      </w:r>
      <w:r>
        <w:rPr>
          <w:rFonts w:cs="Times New Roman" w:ascii="Times New Roman" w:hAnsi="Times New Roman"/>
          <w:sz w:val="28"/>
          <w:szCs w:val="28"/>
        </w:rPr>
        <w:t xml:space="preserve">Курагинского  района. 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>
        <w:rPr>
          <w:rFonts w:cs="Times New Roman" w:ascii="Times New Roman" w:hAnsi="Times New Roman"/>
          <w:bCs/>
          <w:sz w:val="28"/>
          <w:szCs w:val="28"/>
        </w:rPr>
        <w:t>Детловского  сельсовета</w:t>
      </w:r>
      <w:r>
        <w:rPr>
          <w:rFonts w:cs="Times New Roman" w:ascii="Times New Roman" w:hAnsi="Times New Roman"/>
          <w:sz w:val="28"/>
          <w:szCs w:val="28"/>
        </w:rPr>
        <w:t xml:space="preserve"> Курагинского  района может выступать инициативная группа жителей численностью не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менее  </w:t>
      </w:r>
      <w:r>
        <w:rPr>
          <w:rFonts w:cs="Times New Roman" w:ascii="Times New Roman" w:hAnsi="Times New Roman"/>
          <w:color w:val="auto"/>
          <w:sz w:val="28"/>
          <w:szCs w:val="28"/>
        </w:rPr>
        <w:t>3</w:t>
      </w:r>
      <w:r>
        <w:rPr>
          <w:rStyle w:val="Style13"/>
          <w:rFonts w:cs="Times New Roman" w:ascii="Times New Roman" w:hAnsi="Times New Roman"/>
          <w:color w:val="auto"/>
          <w:sz w:val="28"/>
          <w:szCs w:val="28"/>
        </w:rPr>
        <w:footnoteReference w:id="2"/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человек</w:t>
      </w:r>
      <w:r>
        <w:rPr>
          <w:rFonts w:cs="Times New Roman" w:ascii="Times New Roman" w:hAnsi="Times New Roman"/>
          <w:color w:val="auto"/>
          <w:sz w:val="28"/>
          <w:szCs w:val="28"/>
        </w:rPr>
        <w:t>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Инициатива населения Детло</w:t>
      </w:r>
      <w:r>
        <w:rPr>
          <w:rFonts w:cs="Times New Roman" w:ascii="Times New Roman" w:hAnsi="Times New Roman"/>
          <w:bCs/>
          <w:sz w:val="28"/>
          <w:szCs w:val="28"/>
        </w:rPr>
        <w:t>вского  сельсовета</w:t>
      </w:r>
      <w:r>
        <w:rPr>
          <w:rFonts w:cs="Times New Roman" w:ascii="Times New Roman" w:hAnsi="Times New Roman"/>
          <w:sz w:val="28"/>
          <w:szCs w:val="28"/>
        </w:rPr>
        <w:t xml:space="preserve"> Курагинского  района о проведении собрания, конференции граждан оформляется протоколом собрания инициативной группы, выдвинувшей инициативу.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инициативный проект (проекты), который предлагается обсудить;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территория проведения собрания, конференции;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время, дату и место проведения собрания, конференции;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граждан, имеющих право на участие в собрании, конференции;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информацию, предусмотренную статьей 26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за </w:t>
      </w:r>
      <w:r>
        <w:rPr>
          <w:rFonts w:cs="Times New Roman" w:ascii="Times New Roman" w:hAnsi="Times New Roman"/>
          <w:color w:val="auto"/>
          <w:sz w:val="28"/>
          <w:szCs w:val="28"/>
        </w:rPr>
        <w:t>10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дней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 проведения собрания (конференции) обращение в Детловский  сельский Совет депутатов.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Вопрос о назначении собрания, конференции рассматривается на очередном заседании Детловского  сельского Совета депутатов в соответствии с регламентом Детловского  сельского Совета депутатов.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Детловский  сельский  Совет депутатов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Собрания, конференции назначаются Детловским  сельским Советом депутатов и проводятся в порядке, установленном настоящим Положением.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Детловский  сельский  Совет депутатов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Красноярского  края, муниципальных правовых актов.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В решении Детловского  сельского Совета депутатов о назначении проведения собрания, конференции указываются: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инициатор проведения собрания, конференции;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дата, место и время проведения собрания, конференции;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повестка собрания, конференции;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территория Детло</w:t>
      </w:r>
      <w:r>
        <w:rPr>
          <w:rFonts w:cs="Times New Roman" w:ascii="Times New Roman" w:hAnsi="Times New Roman"/>
          <w:bCs/>
          <w:sz w:val="28"/>
          <w:szCs w:val="28"/>
        </w:rPr>
        <w:t>вского  сельсовета</w:t>
      </w:r>
      <w:r>
        <w:rPr>
          <w:rFonts w:cs="Times New Roman" w:ascii="Times New Roman" w:hAnsi="Times New Roman"/>
          <w:sz w:val="28"/>
          <w:szCs w:val="28"/>
        </w:rPr>
        <w:t xml:space="preserve"> Курагинского  района, на которой проводится собрание, конференция;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численность населения  территории Детло</w:t>
      </w:r>
      <w:r>
        <w:rPr>
          <w:rFonts w:cs="Times New Roman" w:ascii="Times New Roman" w:hAnsi="Times New Roman"/>
          <w:bCs/>
          <w:sz w:val="28"/>
          <w:szCs w:val="28"/>
        </w:rPr>
        <w:t xml:space="preserve">вского  сельсовета </w:t>
      </w:r>
      <w:r>
        <w:rPr>
          <w:rFonts w:cs="Times New Roman" w:ascii="Times New Roman" w:hAnsi="Times New Roman"/>
          <w:sz w:val="28"/>
          <w:szCs w:val="28"/>
        </w:rPr>
        <w:t>Курагинского  района</w:t>
      </w:r>
      <w:r>
        <w:rPr>
          <w:rFonts w:cs="Times New Roman" w:ascii="Times New Roman" w:hAnsi="Times New Roman"/>
          <w:bCs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имеющего право на участие в проведении собрания или количество делегатов на конференцию;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>
        <w:rPr>
          <w:rFonts w:cs="Times New Roman" w:ascii="Times New Roman" w:hAnsi="Times New Roman"/>
          <w:sz w:val="28"/>
          <w:szCs w:val="28"/>
        </w:rPr>
        <w:t xml:space="preserve">7 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color w:val="auto"/>
        </w:rPr>
        <w:t>дней с</w:t>
      </w:r>
      <w:r>
        <w:rPr>
          <w:rFonts w:cs="Times New Roman" w:ascii="Times New Roman" w:hAnsi="Times New Roman"/>
          <w:sz w:val="28"/>
          <w:szCs w:val="28"/>
        </w:rPr>
        <w:t>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r>
        <w:rPr>
          <w:rStyle w:val="Style13"/>
          <w:rFonts w:cs="Times New Roman" w:ascii="Times New Roman" w:hAnsi="Times New Roman"/>
          <w:sz w:val="28"/>
          <w:szCs w:val="28"/>
        </w:rPr>
        <w:footnoteReference w:id="3"/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Собрание граждан проводится, если общее число граждан, имеющих право на участие в собрании, не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превышает  </w:t>
      </w:r>
      <w:r>
        <w:rPr>
          <w:rFonts w:cs="Times New Roman" w:ascii="Times New Roman" w:hAnsi="Times New Roman"/>
          <w:color w:val="auto"/>
          <w:sz w:val="28"/>
          <w:szCs w:val="28"/>
        </w:rPr>
        <w:t>500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человек.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>
        <w:rPr>
          <w:rFonts w:cs="Times New Roman" w:ascii="Times New Roman" w:hAnsi="Times New Roman"/>
          <w:color w:val="auto"/>
          <w:sz w:val="28"/>
          <w:szCs w:val="28"/>
        </w:rPr>
        <w:t>5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дней</w:t>
      </w:r>
      <w:r>
        <w:rPr>
          <w:rFonts w:cs="Times New Roman" w:ascii="Times New Roman" w:hAnsi="Times New Roman"/>
          <w:sz w:val="28"/>
          <w:szCs w:val="28"/>
        </w:rPr>
        <w:t xml:space="preserve"> доводится до сведения органов местного самоуправления Детло</w:t>
      </w:r>
      <w:r>
        <w:rPr>
          <w:rFonts w:cs="Times New Roman" w:ascii="Times New Roman" w:hAnsi="Times New Roman"/>
          <w:bCs/>
          <w:sz w:val="28"/>
          <w:szCs w:val="28"/>
        </w:rPr>
        <w:t>вского  сельсовета</w:t>
      </w:r>
      <w:r>
        <w:rPr>
          <w:rFonts w:cs="Times New Roman" w:ascii="Times New Roman" w:hAnsi="Times New Roman"/>
          <w:sz w:val="28"/>
          <w:szCs w:val="28"/>
        </w:rPr>
        <w:t xml:space="preserve"> Курагинского  района и заинтересованных лиц.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К полномочиям собрания (конференции) относятся: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 </w:t>
      </w:r>
      <w:r>
        <w:rPr>
          <w:rFonts w:cs="Times New Roman" w:ascii="Times New Roman" w:hAnsi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должен содержать следующие данные: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дата, время и место проведения собрания (конференции);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инициатор проведения собрания (конференции);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 президиума собрания (конференции);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 счетной комиссии собрания (конференции);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результаты голосования и принятое решение;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подпись председателя и секретаря собрания (конференции).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Детло</w:t>
      </w:r>
      <w:r>
        <w:rPr>
          <w:rFonts w:cs="Times New Roman" w:ascii="Times New Roman" w:hAnsi="Times New Roman"/>
          <w:bCs/>
          <w:sz w:val="28"/>
          <w:szCs w:val="28"/>
        </w:rPr>
        <w:t xml:space="preserve">вского  сельсовета </w:t>
      </w:r>
      <w:r>
        <w:rPr>
          <w:rFonts w:cs="Times New Roman" w:ascii="Times New Roman" w:hAnsi="Times New Roman"/>
          <w:sz w:val="28"/>
          <w:szCs w:val="28"/>
        </w:rPr>
        <w:t>Курагинского  района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Детло</w:t>
      </w:r>
      <w:r>
        <w:rPr>
          <w:rFonts w:cs="Times New Roman" w:ascii="Times New Roman" w:hAnsi="Times New Roman"/>
          <w:bCs/>
          <w:sz w:val="28"/>
          <w:szCs w:val="28"/>
        </w:rPr>
        <w:t>вского  сельсовета</w:t>
      </w:r>
      <w:r>
        <w:rPr>
          <w:rFonts w:cs="Times New Roman" w:ascii="Times New Roman" w:hAnsi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Итоги собраний (конференций) подлежат официальному опубликованию (обнародованию).</w:t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>
      <w:pPr>
        <w:pStyle w:val="Normal"/>
        <w:ind w:firstLine="709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Детло</w:t>
      </w:r>
      <w:r>
        <w:rPr>
          <w:rFonts w:cs="Times New Roman" w:ascii="Times New Roman" w:hAnsi="Times New Roman"/>
          <w:bCs/>
          <w:sz w:val="28"/>
          <w:szCs w:val="28"/>
        </w:rPr>
        <w:t xml:space="preserve">вского  сельсовета </w:t>
      </w:r>
      <w:r>
        <w:rPr>
          <w:rFonts w:cs="Times New Roman" w:ascii="Times New Roman" w:hAnsi="Times New Roman"/>
          <w:sz w:val="28"/>
          <w:szCs w:val="28"/>
        </w:rPr>
        <w:t>Курагинского  района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8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  <w:p>
    <w:pPr>
      <w:pStyle w:val="Style28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tabs>
          <w:tab w:val="clear" w:pos="708"/>
          <w:tab w:val="left" w:pos="90" w:leader="none"/>
        </w:tabs>
        <w:ind w:left="180" w:hanging="180"/>
        <w:rPr>
          <w:sz w:val="20"/>
        </w:rPr>
      </w:pPr>
      <w:r>
        <w:rPr>
          <w:rStyle w:val="Style17"/>
        </w:rPr>
        <w:footnoteRef/>
      </w:r>
      <w:r>
        <w:rPr>
          <w:sz w:val="20"/>
        </w:rPr>
        <w:tab/>
        <w:t xml:space="preserve"> </w:t>
      </w:r>
      <w:r>
        <w:rPr>
          <w:sz w:val="20"/>
        </w:rPr>
        <w:t>Указать численность инициативной группы для внесения инициативных проектов.</w:t>
      </w:r>
    </w:p>
  </w:footnote>
  <w:footnote w:id="3">
    <w:p>
      <w:pPr>
        <w:pStyle w:val="Style25"/>
        <w:rPr/>
      </w:pPr>
      <w:r>
        <w:rPr>
          <w:rStyle w:val="Style17"/>
        </w:rPr>
        <w:footnoteRef/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9"/>
  <w:defaultTabStop w:val="708"/>
  <w:autoHyphenation w:val="true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472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c166e5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Cs w:val="28"/>
    </w:rPr>
  </w:style>
  <w:style w:type="paragraph" w:styleId="2">
    <w:name w:val="Heading 2"/>
    <w:basedOn w:val="Normal"/>
    <w:next w:val="Normal"/>
    <w:link w:val="20"/>
    <w:semiHidden/>
    <w:unhideWhenUsed/>
    <w:qFormat/>
    <w:rsid w:val="00354725"/>
    <w:pPr>
      <w:keepNext w:val="true"/>
      <w:jc w:val="center"/>
      <w:outlineLvl w:val="1"/>
    </w:pPr>
    <w:rPr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35472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2" w:customStyle="1">
    <w:name w:val="Текст сноски Знак"/>
    <w:basedOn w:val="DefaultParagraphFont"/>
    <w:link w:val="a3"/>
    <w:uiPriority w:val="99"/>
    <w:semiHidden/>
    <w:qFormat/>
    <w:rsid w:val="0035472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54725"/>
    <w:rPr>
      <w:vertAlign w:val="superscript"/>
    </w:rPr>
  </w:style>
  <w:style w:type="character" w:styleId="Style14" w:customStyle="1">
    <w:name w:val="Верхний колонтитул Знак"/>
    <w:basedOn w:val="DefaultParagraphFont"/>
    <w:link w:val="a6"/>
    <w:uiPriority w:val="99"/>
    <w:semiHidden/>
    <w:qFormat/>
    <w:rsid w:val="00fa1d3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8"/>
    <w:qFormat/>
    <w:rsid w:val="00fa1d3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166e5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c166e5"/>
    <w:rPr>
      <w:rFonts w:ascii="Tahoma" w:hAnsi="Tahoma" w:eastAsia="Times New Roman" w:cs="Tahoma"/>
      <w:sz w:val="16"/>
      <w:szCs w:val="16"/>
      <w:lang w:eastAsia="ru-RU"/>
    </w:rPr>
  </w:style>
  <w:style w:type="character" w:styleId="Bodytext2" w:customStyle="1">
    <w:name w:val="Body text (2)_"/>
    <w:basedOn w:val="DefaultParagraphFont"/>
    <w:link w:val="Bodytext20"/>
    <w:qFormat/>
    <w:rsid w:val="00fa61bb"/>
    <w:rPr>
      <w:sz w:val="26"/>
      <w:szCs w:val="26"/>
      <w:shd w:fill="FFFFFF" w:val="clear"/>
    </w:rPr>
  </w:style>
  <w:style w:type="character" w:styleId="Bodytext3" w:customStyle="1">
    <w:name w:val="Body text (3)_"/>
    <w:basedOn w:val="DefaultParagraphFont"/>
    <w:link w:val="Bodytext30"/>
    <w:qFormat/>
    <w:rsid w:val="00fa61bb"/>
    <w:rPr>
      <w:i/>
      <w:iCs/>
      <w:sz w:val="28"/>
      <w:szCs w:val="28"/>
      <w:shd w:fill="FFFFFF" w:val="clear"/>
    </w:rPr>
  </w:style>
  <w:style w:type="character" w:styleId="Bodytext3NotItalic" w:customStyle="1">
    <w:name w:val="Body text (3) + Not Italic"/>
    <w:basedOn w:val="Bodytext3"/>
    <w:qFormat/>
    <w:rsid w:val="00fa61bb"/>
    <w:rPr>
      <w:color w:val="000000"/>
      <w:spacing w:val="0"/>
      <w:w w:val="100"/>
      <w:lang w:val="ru-RU" w:eastAsia="ru-RU" w:bidi="ru-RU"/>
    </w:rPr>
  </w:style>
  <w:style w:type="character" w:styleId="Style17">
    <w:name w:val="Символ сноски"/>
    <w:qFormat/>
    <w:rPr/>
  </w:style>
  <w:style w:type="character" w:styleId="Style18">
    <w:name w:val="Привязка концевой сноски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Footnote Text"/>
    <w:basedOn w:val="Normal"/>
    <w:link w:val="a4"/>
    <w:uiPriority w:val="99"/>
    <w:semiHidden/>
    <w:unhideWhenUsed/>
    <w:rsid w:val="00354725"/>
    <w:pPr/>
    <w:rPr>
      <w:sz w:val="20"/>
    </w:rPr>
  </w:style>
  <w:style w:type="paragraph" w:styleId="ConsPlusTitle" w:customStyle="1">
    <w:name w:val="ConsPlusTitle"/>
    <w:qFormat/>
    <w:rsid w:val="00354725"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Calibri" w:cs="Times New Roman" w:eastAsiaTheme="minorHAnsi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rmal" w:customStyle="1">
    <w:name w:val="ConsPlusNormal"/>
    <w:qFormat/>
    <w:rsid w:val="00354725"/>
    <w:pPr>
      <w:widowControl/>
      <w:suppressAutoHyphens w:val="true"/>
      <w:bidi w:val="0"/>
      <w:spacing w:lineRule="auto" w:line="276" w:before="0" w:after="0"/>
      <w:ind w:firstLine="720"/>
      <w:jc w:val="both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7"/>
    <w:uiPriority w:val="99"/>
    <w:semiHidden/>
    <w:unhideWhenUsed/>
    <w:rsid w:val="00fa1d3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9"/>
    <w:unhideWhenUsed/>
    <w:rsid w:val="00fa1d3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c166e5"/>
    <w:pPr/>
    <w:rPr>
      <w:rFonts w:ascii="Tahoma" w:hAnsi="Tahoma" w:cs="Tahoma"/>
      <w:sz w:val="16"/>
      <w:szCs w:val="16"/>
    </w:rPr>
  </w:style>
  <w:style w:type="paragraph" w:styleId="Bodytext21" w:customStyle="1">
    <w:name w:val="Body text (2)"/>
    <w:basedOn w:val="Normal"/>
    <w:link w:val="Bodytext2"/>
    <w:qFormat/>
    <w:rsid w:val="00fa61bb"/>
    <w:pPr>
      <w:widowControl w:val="false"/>
      <w:shd w:val="clear" w:color="auto" w:fill="FFFFFF"/>
      <w:spacing w:lineRule="auto" w:line="240" w:before="420" w:after="60"/>
      <w:jc w:val="both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Bodytext31" w:customStyle="1">
    <w:name w:val="Body text (3)"/>
    <w:basedOn w:val="Normal"/>
    <w:link w:val="Bodytext3"/>
    <w:qFormat/>
    <w:rsid w:val="00fa61bb"/>
    <w:pPr>
      <w:widowControl w:val="false"/>
      <w:shd w:val="clear" w:color="auto" w:fill="FFFFFF"/>
      <w:spacing w:lineRule="exact" w:line="320" w:before="0" w:after="240"/>
    </w:pPr>
    <w:rPr>
      <w:rFonts w:ascii="Calibri" w:hAnsi="Calibri" w:eastAsia="Calibri" w:cs="" w:asciiTheme="minorHAnsi" w:cstheme="minorBidi" w:eastAsiaTheme="minorHAnsi" w:hAnsiTheme="minorHAnsi"/>
      <w:i/>
      <w:iCs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LibreOffice/6.4.5.2$Windows_x86 LibreOffice_project/a726b36747cf2001e06b58ad5db1aa3a9a1872d6</Application>
  <Pages>6</Pages>
  <Words>1383</Words>
  <Characters>10523</Characters>
  <CharactersWithSpaces>12171</CharactersWithSpaces>
  <Paragraphs>93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2021-04-30T01:42:00Z</dcterms:created>
  <dc:creator>Петрова Ольга Станиславовна</dc:creator>
  <dc:description/>
  <dc:language>ru-RU</dc:language>
  <cp:lastModifiedBy/>
  <cp:lastPrinted>2021-05-20T17:14:46Z</cp:lastPrinted>
  <dcterms:modified xsi:type="dcterms:W3CDTF">2021-05-20T17:15:49Z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